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Угловая печать
</w:t>
      </w:r>
    </w:p>
    <w:p>
      <w:r>
        <w:t xml:space="preserve">No. . . . .
</w:t>
      </w:r>
    </w:p>
    <w:p>
      <w:r>
        <w:t xml:space="preserve">число . . .
</w:t>
      </w:r>
    </w:p>
    <w:p>
      <w:r>
        <w:t xml:space="preserve">банковские реквизиты
</w:t>
      </w:r>
    </w:p>
    <w:p>
      <w:r>
        <w:t xml:space="preserve">Письмо
</w:t>
      </w:r>
    </w:p>
    <w:p>
      <w:r>
        <w:t xml:space="preserve">о передаче прав на . . . . . . . . . . .
</w:t>
      </w:r>
    </w:p>
    <w:p>
      <w:r>
        <w:t xml:space="preserve">А. Настоящим уведомляем Вас,  что . . . . . . . . . . . . . . . . . . . .
</w:t>
      </w:r>
    </w:p>
    <w:p>
      <w:r>
        <w:t xml:space="preserve">(наименование передаваемых прав)
</w:t>
      </w:r>
    </w:p>
    <w:p>
      <w:r>
        <w:t xml:space="preserve">получено Вами в(о) . . . . . . . . . . . . . . . . . . . . . .законным
</w:t>
      </w:r>
    </w:p>
    <w:p>
      <w:r>
        <w:t xml:space="preserve">(владение, собственность)
</w:t>
      </w:r>
    </w:p>
    <w:p>
      <w:r>
        <w:t xml:space="preserve">образом в соответствии с Договором No .  . . . от  . . . . . . . . . .
</w:t>
      </w:r>
    </w:p>
    <w:p>
      <w:r>
        <w:t xml:space="preserve">Б. Ограничения: . . . . . . . . . . . . . . . . . . . . . . . . . . . . .
</w:t>
      </w:r>
    </w:p>
    <w:p>
      <w:r>
        <w:t xml:space="preserve">. . . . . . . . . . . . . . . . . . . . . . . . . . . . . . . . . . . .
</w:t>
      </w:r>
    </w:p>
    <w:p>
      <w:r>
        <w:t xml:space="preserve">Право . . . . . . . . . . . . . . окончательно перешло от нас к Вам.
</w:t>
      </w:r>
    </w:p>
    <w:p>
      <w:r>
        <w:t xml:space="preserve">Руководитель (должность)
</w:t>
      </w:r>
    </w:p>
    <w:p>
      <w:r>
        <w:t xml:space="preserve">М. П.
</w:t>
      </w:r>
    </w:p>
    <w:p>
      <w:r>
        <w:t xml:space="preserve">&lt;&gt;. . . . . . . .19  г.
</w:t>
      </w:r>
    </w:p>
    <w:p>
      <w:r>
        <w:t xml:space="preserve">Комментарий. Может использоваться приложением к договорам,  где от-
</w:t>
      </w:r>
    </w:p>
    <w:p>
      <w:r>
        <w:t xml:space="preserve">дельно выделен момент перехода прав собственности(владения). Следует, за-
</w:t>
      </w:r>
    </w:p>
    <w:p>
      <w:r>
        <w:t xml:space="preserve">метить, что в некоторых случаях в соответствии  с  Основами  Гражданского
</w:t>
      </w:r>
    </w:p>
    <w:p>
      <w:r>
        <w:t xml:space="preserve">законодательства,  третье  лицо,  добросовестным образом получившее вещь,
</w:t>
      </w:r>
    </w:p>
    <w:p>
      <w:r>
        <w:t xml:space="preserve">находившуюся в незаконном пользовании, приобретает все права на нее.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8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8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2023-10-10T09:38:51.258Z</dcterms:created>
  <dcterms:modified xsi:type="dcterms:W3CDTF">2023-10-10T09:38:51.258Z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